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3B" w:rsidRDefault="0019043B" w:rsidP="0019043B">
      <w:pPr>
        <w:tabs>
          <w:tab w:val="left" w:pos="6698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Widuchowa, 2016-07-26</w:t>
      </w:r>
    </w:p>
    <w:p w:rsidR="0019043B" w:rsidRDefault="0019043B" w:rsidP="0019043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043B" w:rsidRDefault="0019043B" w:rsidP="0019043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ISR.271.1.2016r.</w:t>
      </w:r>
    </w:p>
    <w:p w:rsidR="0019043B" w:rsidRDefault="0019043B" w:rsidP="0019043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Widuchowa: Odbiór i zagospodarowanie odpadów komunalnych z nieruchomości zamieszkałych na terenie Gminy Widuchowa w 2017r.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159815 - 2016; data zamieszczenia: 26.07.2016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043B" w:rsidRPr="0019043B" w:rsidRDefault="0019043B" w:rsidP="0019043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usługi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19043B" w:rsidRPr="0019043B" w:rsidTr="0019043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43B" w:rsidRPr="0019043B" w:rsidRDefault="0019043B" w:rsidP="0019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9043B" w:rsidRPr="0019043B" w:rsidRDefault="0019043B" w:rsidP="0019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19043B" w:rsidRPr="0019043B" w:rsidTr="0019043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43B" w:rsidRPr="0019043B" w:rsidRDefault="0019043B" w:rsidP="0019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9043B" w:rsidRPr="0019043B" w:rsidRDefault="0019043B" w:rsidP="0019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19043B" w:rsidRPr="0019043B" w:rsidTr="0019043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43B" w:rsidRPr="0019043B" w:rsidRDefault="0019043B" w:rsidP="0019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9043B" w:rsidRPr="0019043B" w:rsidRDefault="0019043B" w:rsidP="0019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Widuchowa , ul. Grunwaldzka 8, 74-120 Widuchowa, woj. zachodniopomorskie, tel. 091 4167255, faks 091 4167255.</w:t>
      </w:r>
    </w:p>
    <w:p w:rsidR="0019043B" w:rsidRPr="0019043B" w:rsidRDefault="0019043B" w:rsidP="00190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www.widuchowa.pl</w:t>
      </w:r>
    </w:p>
    <w:p w:rsidR="0019043B" w:rsidRPr="0019043B" w:rsidRDefault="0019043B" w:rsidP="001904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z nieruchomości zamieszkałych na terenie Gminy Widuchowa w 2017r..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polegających na odbiorze i zagospodarowaniu zmieszanych, niesegregowanych odpadów komunalnych, w tym odpadów ulegających biodegradacji i choinek naturalnych oraz pozostałości z sortowania a także odpadów komunalnych gromadzonych w sposób selektywny, w pojemnikach i workach na terenie Gminy Widuchowa jak również prowadzenie na terenie Gminy Widuchowa w miejscowości Dębogóra punktu selektywnego zbierania odpadów komunalnych i odbiór i 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zagospodarowanie bezpośrednio z nieruchomości zamieszkałych odpadów komunalnych gromadzonych w sposób selektywny, obejmujący m.in. następujące frakcje: -mebli i innych odpadów wielkogabarytowych, -przeterminowanych leków i opakowań po lekach, -chemikaliów i opakowań po chemikaliach w tym farb, rozpuszczalników, olejów odpadowych, -zużytych baterii i akumulatorów, -zużytego sprzętu elektrycznego i elektronicznego, -wszystkich rodzajów lamp żarowych, halogenowych, świetlówek, -zużytych opon, co najmniej 1 raz w roku według harmonogramu ustalonego pomiędzy Gminą Widuchowa, a Wykonawcą..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19043B" w:rsidRPr="0019043B" w:rsidTr="0019043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3B" w:rsidRPr="0019043B" w:rsidRDefault="0019043B" w:rsidP="0019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9043B" w:rsidRPr="0019043B" w:rsidRDefault="0019043B" w:rsidP="0019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19043B" w:rsidRPr="0019043B" w:rsidRDefault="0019043B" w:rsidP="001904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9043B" w:rsidRPr="0019043B" w:rsidRDefault="0019043B" w:rsidP="001904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zamówień uzupełniających stanowiących nie więcej niż 50%wartości zamówienia podstawowego i polegających na powtórzeniu tego samego rodzaju zamówienia.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90.50.00.00-2, 90.51.00.00-2, 90.51.20.00-9, 90.51.30.00-6.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9043B" w:rsidRPr="0019043B" w:rsidRDefault="0019043B" w:rsidP="0019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31.12.2017.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wniesienia wadium w wysokości 7 000,00 zł (słownie: siedem tysięcy złotych)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9043B" w:rsidRPr="0019043B" w:rsidRDefault="0019043B" w:rsidP="00190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9043B" w:rsidRPr="0019043B" w:rsidRDefault="0019043B" w:rsidP="0019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9043B" w:rsidRPr="0019043B" w:rsidRDefault="0019043B" w:rsidP="0019043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zostanie uznany za spełniony, jeżeli wykonawca wykaże, że a) posiada zezwolenie na transport odpadów, na podstawie przepisów ustawy z 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14 grudnia 2012r. o odpadach, (Dz. U. z 2013 r. poz. 21 ) w zakresie: -15 01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Opakowania z papieru i tektury, -15 01 02 Opakowania z tworzyw sztucznych, -15 01 04 Opakowania z metali, -15 01 05 Opakowania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wielomateriałowe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-15 01 06 Zmieszane odpady opakowaniowe, -15 01 07 Opakowania ze szkła, -16 01 03 Zużyte opony, -19 12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Pozostałości z sortowania, -20 01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Makulatura, -20 01 02 Szkło, -20 01 39 Tworzywa sztuczne, -20 01 40 Metale, -20 03 01 Niesegregowane (zmieszane) odpady komunalne, -20 03 07 Odpady wielkogabarytowe, -20 01 13 Rozpuszczalniki, -20 01 27 Farby, tusze, farby drukarskie, kleje, lepiszcze i żywice zawierające substancje niebezpieczne -20 01 28 Farby, tusze, farby drukarskie, kleje, lepiszcze i żywice inne niż wymienione w 20 01 27, -20 01 31 Leki cytotoksyczne i cytostatyczne, -20 01 32 Leki inne niż wymienione w 20 01 31 -20 01 33 Baterie i akumulatory łącznie z bateriami i akumulatorami wymienionymi w 16 06 01, 16 06 02 lub 16 06 03 oraz niesortowane baterie i akumulatory zawierające te baterie, -20 01 34 Baterie i akumulatory inne niż wymienione w 20 01 33 -20 01 35 Zużyte urządzenia elektryczne i elektroniczne inne niż wymienione w 20 01 21 i 20 01 23 zawierające niebezpieczne składniki, -20 01 36 Zużyte urządzenia elektryczne i elektroniczne inne niż wymienione w 20 01 21, 20 01 23 oraz 20 01 35 -Odpady z grupy 13- oleje odpadowe -20 03 99 Odpady komunalne niewymienione w innych podgrupach b) posiada wpis do rejestru działalności regulowanej w zakresie odbierania odpadów komunalnych od właścicieli nieruchomości, którym mowa w art. 9c ust. 1 ustawy z dnia 13 września 1996 r. o utrzymaniu czystości i porządku w gminach (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t.j.Dz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2016r. poz. ze. zm.), na terenie Związku Gmin Dolnej Odry</w:t>
      </w:r>
    </w:p>
    <w:p w:rsidR="0019043B" w:rsidRPr="0019043B" w:rsidRDefault="0019043B" w:rsidP="00190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9043B" w:rsidRPr="0019043B" w:rsidRDefault="0019043B" w:rsidP="0019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9043B" w:rsidRPr="0019043B" w:rsidRDefault="0019043B" w:rsidP="0019043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zostanie uznany za spełniony, jeżeli wykonawca wykaże, że wykonał (a w przypadku świadczeń okresowych lub ciągłych również wykonuje) należycie w okresie ostatnich trzech lat przed upływem terminu składania ofert, a jeżeli okres prowadzenia działalności jest krótszy - w tym okresie, minimum: a) jedną główną usługę lub usługi odbioru i zagospodarowania (lub przekazania do zagospodarowania) odpadów komunalnych, z których każda była wykonywana na rzecz właścicieli nieruchomości lub gmin, w sposób ciągły przez okres co najmniej 12 miesięcy, która to usługa lub usługi obejmowały odbiór i zagospodarowanie odpadów komunalnych zmieszanych o łącznej masie minimum 1 000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jedną główną usługę lub usługi odbioru i zagospodarowania (lub przekazania do zagospodarowania) odpadów komunalnych gromadzonych w sposób selektywny, z których każda była wykonywana na rzecz właścicieli nieruchomości lub gmin, w sposób ciągły przez okres co najmniej 12 miesięcy, która to usługa lub usługi obejmowały odbiór i zagospodarowanie odpadów opakowaniowych gromadzonych w sposób selektywny o łącznej masie minimum 100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043B" w:rsidRPr="0019043B" w:rsidRDefault="0019043B" w:rsidP="00190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9043B" w:rsidRPr="0019043B" w:rsidRDefault="0019043B" w:rsidP="0019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9043B" w:rsidRPr="0019043B" w:rsidRDefault="0019043B" w:rsidP="0019043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warunek zostanie uznany za spełniony, jeżeli wykonawca wykaże: a) że dysponuje lub będzie dysponował wyposażeniem umożliwiającym odbieranie odpadów komunalnych od właścicieli nieruchomości w ilości co najmniej: -dwóch pojazdów specjalistycznych przystosowanych do odbioru zmieszanych odpadów komunalnych wyposażonych w system zbierający odcieki oraz -dwóch pojazdów, przystosowanych do odbierania selektywnie zebranych odpadów komunalnych oraz -jednego pojazdu przystosowanego do odbierania odpadów bez funkcji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kompaktującej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. b) jednej bazy magazynowo - transportowej spełniającej wymogi Rozporządzenia Ministra środowiska z dnia 11 stycznia 2013 r. w sprawie szczegółowych wymagań w zakresie odbierania odpadów komunalnych od właścicieli nieruchomości (Dz. U z 2013r. poz. 122) oraz Rozporządzenia Ministra Środowiska z dnia 16 czerwca 2009r. w sprawie bezpieczeństwa i higieny pracy przy gospodarowaniu odpadami komunalnymi (Dz. U. z 2009r. poz. 104, Nr 868)</w:t>
      </w:r>
    </w:p>
    <w:p w:rsidR="0019043B" w:rsidRPr="0019043B" w:rsidRDefault="0019043B" w:rsidP="00190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9043B" w:rsidRPr="0019043B" w:rsidRDefault="0019043B" w:rsidP="0019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9043B" w:rsidRPr="0019043B" w:rsidRDefault="0019043B" w:rsidP="0019043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opisu sposobu spełniania warunku udziału w postępowaniu</w:t>
      </w:r>
    </w:p>
    <w:p w:rsidR="0019043B" w:rsidRPr="0019043B" w:rsidRDefault="0019043B" w:rsidP="00190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9043B" w:rsidRPr="0019043B" w:rsidRDefault="0019043B" w:rsidP="001904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9043B" w:rsidRPr="0019043B" w:rsidRDefault="0019043B" w:rsidP="0019043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uznany za spełniony, jeżeli wykonawca wykaże, że: a) posiada środki finansowe lub zdolność kredytową w wysokości nie niższej niż 200 000 zł oraz b) jest ubezpieczony od odpowiedzialności cywilnej w zakresie prowadzonej działalności związanej z przedmiotem zamówienia na kwotę nie niższą niż 700 000 zł.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9043B" w:rsidRPr="0019043B" w:rsidRDefault="0019043B" w:rsidP="0019043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9043B" w:rsidRPr="0019043B" w:rsidRDefault="0019043B" w:rsidP="0019043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9043B" w:rsidRPr="0019043B" w:rsidRDefault="0019043B" w:rsidP="0019043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narzędzi, wyposażenia zakładu i urządzeń technicznych dostępnych wykonawcy usług lub robót budowlanych w celu wykonania zamówienia wraz z informacją o podstawie do dysponowania tymi zasobami;</w:t>
      </w:r>
    </w:p>
    <w:p w:rsidR="0019043B" w:rsidRPr="0019043B" w:rsidRDefault="0019043B" w:rsidP="0019043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19043B" w:rsidRPr="0019043B" w:rsidRDefault="0019043B" w:rsidP="0019043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19043B" w:rsidRPr="0019043B" w:rsidRDefault="0019043B" w:rsidP="0019043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19043B" w:rsidRPr="0019043B" w:rsidRDefault="0019043B" w:rsidP="0019043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9043B" w:rsidRPr="0019043B" w:rsidRDefault="0019043B" w:rsidP="0019043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9043B" w:rsidRPr="0019043B" w:rsidRDefault="0019043B" w:rsidP="0019043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9043B" w:rsidRPr="0019043B" w:rsidRDefault="0019043B" w:rsidP="0019043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9043B" w:rsidRPr="0019043B" w:rsidRDefault="0019043B" w:rsidP="0019043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9043B" w:rsidRPr="0019043B" w:rsidRDefault="0019043B" w:rsidP="0019043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9043B" w:rsidRPr="0019043B" w:rsidRDefault="0019043B" w:rsidP="0019043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9043B" w:rsidRPr="0019043B" w:rsidRDefault="0019043B" w:rsidP="0019043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9043B" w:rsidRPr="0019043B" w:rsidRDefault="0019043B" w:rsidP="0019043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9043B" w:rsidRPr="0019043B" w:rsidRDefault="0019043B" w:rsidP="0019043B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oferty zgodnie z Rozdziałem I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przypadku składania oferty wspólnej należy złożyć jeden dokument. 2) odpowiednie pełnomocnictwa, tylko w sytuacjach określonych w Rozdziale I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zdanie 2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składania oferty wspólnej (Rozdział III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3) oświadczenie według wzoru stanowiącego załącznik nr 1 do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wskazujące cześć zamówienia, której wykonanie wykonawca powierzy podwykonawcom 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(jeżeli wykonawca przewiduje udział podwykonawców). W przypadku składania oferty wspólnej należy złożyć jeden dokument.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9043B" w:rsidRPr="0019043B" w:rsidRDefault="0019043B" w:rsidP="0019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19043B" w:rsidRPr="0019043B" w:rsidRDefault="0019043B" w:rsidP="001904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wynagrodzenia wykonawcy - 10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19043B" w:rsidRPr="0019043B" w:rsidTr="0019043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43B" w:rsidRPr="0019043B" w:rsidRDefault="0019043B" w:rsidP="0019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43B" w:rsidRPr="0019043B" w:rsidRDefault="0019043B" w:rsidP="0019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19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postanowień Umowy w zakresie odnoszącym się do ceny, terminu i sposobu realizacji, jest dopuszczalna w przypadku: -Zmiana postanowień Umowy z przyczyn opisanych w ust. 3 może wpłynąć na zmianę wysokości wynagrodzenia, przy czym zwiększenie kwoty wynagrodzenia należnego Wykonawcy może nastąpić wyłącznie o kwotę nie większą niż wartość wzrostu wysokości kosztów świadczenia usługi udokumentowanych przez Wykonawcę. - zmiany obowiązującej wysokości podatku od towarów i usług w przypadku, gdy zmiana ta spowoduje zwiększenie lub zmniejszenie kosztów wykonania Umowy po stronie Wykonawcy. Zamawiający dopuszcza możliwość zwiększenia lub zmniejszenia wynagrodzenia należnego Wykonawcy o kwotę stanowiącą różnicę między nowo obowiązującą a dotychczasową wysokością podatku od towarów i usług, jednakże wyłącznie za okres po wejściu w życie zmiany jego wysokości, - zmiany przepisów prawa, w tym prawa miejscowego, wpływającej na zasady lub sposób lub zakres odbierania lub zagospodarowywania odpadów komunalnych, w szczególności zmiana wysokości poziomów recyklingu, przygotowania do ponownego użycia i odzysku frakcji odpadów komunalnych w postaci: papieru, metali, tworzyw sztucznych i szkła lub sposobu jej obliczania określonych w Rozporządzeniu Ministra Środowiska z dnia 29 maja 2012r. wskazanym w § 7 ust. 1 Umowy. zmiana poziomu ograniczenia masy odpadów komunalnych ulegających biodegradacji przekazywanych do składowania, w szczególności zmiana wysokości poziomów ograniczenia masy odpadów komunalnych ulegających biodegradacji przekazywanych do składowania oraz sposobu obliczania poziomu ograniczenia masy tych odpadów określonych w Rozporządzeniu Ministra Środowiska wskazanym w § 7 ust. 3 i 4 załącznika nr 7 do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przepisów prawa wychodzące poza zakres opisany w zdaniu pierwszym, w 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 zmiany tytułów aktów normatywnych opisanych w § 4 załącznika nr 7 do </w:t>
      </w:r>
      <w:proofErr w:type="spellStart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stanowią podstawy do zmiany postanowień Umowy. Nie stanowi podstawy do zmiany Umowy oraz należnego Wykonawcy wynagrodzenia zmiana stawek opłat za przyjęcie odpadów w instalacji przetwarzającej dostarczanej do niej odpady komunalne.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www.bip.widuchowa.pl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Widuchowa, ul. Grunwaldzka 8, 74-120 Widuchowa pok. nr 14 Referat Inwestycji, Strategii i Rozwoju.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04.08.2016 godzina 10:00, miejsce: Urząd Gminy Widuchowa, ul. Grunwaldzka 8, 74-120 Widuchowa pok. nr 11 Sekretariat.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19043B" w:rsidRPr="0019043B" w:rsidRDefault="0019043B" w:rsidP="00190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9043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667E3" w:rsidRDefault="007667E3" w:rsidP="0019043B">
      <w:pPr>
        <w:jc w:val="both"/>
      </w:pPr>
    </w:p>
    <w:p w:rsidR="007667E3" w:rsidRPr="007667E3" w:rsidRDefault="007667E3" w:rsidP="007667E3"/>
    <w:p w:rsidR="007667E3" w:rsidRDefault="007667E3" w:rsidP="007667E3"/>
    <w:p w:rsidR="001F1140" w:rsidRDefault="007667E3" w:rsidP="007667E3">
      <w:pPr>
        <w:tabs>
          <w:tab w:val="left" w:pos="6028"/>
        </w:tabs>
      </w:pPr>
      <w:r>
        <w:tab/>
        <w:t>Wójt Gminy Widuchowa</w:t>
      </w:r>
    </w:p>
    <w:p w:rsidR="007667E3" w:rsidRPr="007667E3" w:rsidRDefault="007667E3" w:rsidP="007667E3">
      <w:pPr>
        <w:tabs>
          <w:tab w:val="left" w:pos="6028"/>
        </w:tabs>
      </w:pPr>
      <w:r>
        <w:t xml:space="preserve">                                                                                                                                       Anna Kusy-Kłos</w:t>
      </w:r>
    </w:p>
    <w:sectPr w:rsidR="007667E3" w:rsidRPr="007667E3" w:rsidSect="001F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0ED"/>
    <w:multiLevelType w:val="multilevel"/>
    <w:tmpl w:val="40CE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21732"/>
    <w:multiLevelType w:val="multilevel"/>
    <w:tmpl w:val="1084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564C5"/>
    <w:multiLevelType w:val="multilevel"/>
    <w:tmpl w:val="716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A401E7"/>
    <w:multiLevelType w:val="multilevel"/>
    <w:tmpl w:val="3BD4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6395F"/>
    <w:multiLevelType w:val="multilevel"/>
    <w:tmpl w:val="41E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9E5A55"/>
    <w:multiLevelType w:val="multilevel"/>
    <w:tmpl w:val="8FE6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B177E7"/>
    <w:multiLevelType w:val="multilevel"/>
    <w:tmpl w:val="3ED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9D4496"/>
    <w:multiLevelType w:val="multilevel"/>
    <w:tmpl w:val="D6AA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1A7EDE"/>
    <w:multiLevelType w:val="multilevel"/>
    <w:tmpl w:val="AB3C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9043B"/>
    <w:rsid w:val="0019043B"/>
    <w:rsid w:val="001F1140"/>
    <w:rsid w:val="007667E3"/>
    <w:rsid w:val="008A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9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9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9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2695</Words>
  <Characters>16175</Characters>
  <Application>Microsoft Office Word</Application>
  <DocSecurity>0</DocSecurity>
  <Lines>134</Lines>
  <Paragraphs>37</Paragraphs>
  <ScaleCrop>false</ScaleCrop>
  <Company/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2016-07-26T21:35:00Z</dcterms:created>
  <dcterms:modified xsi:type="dcterms:W3CDTF">2016-07-26T21:43:00Z</dcterms:modified>
</cp:coreProperties>
</file>