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D9" w:rsidRPr="000D78D9" w:rsidRDefault="000D78D9" w:rsidP="000D78D9">
      <w:pPr>
        <w:spacing w:after="0" w:line="240" w:lineRule="auto"/>
        <w:jc w:val="right"/>
        <w:rPr>
          <w:rFonts w:eastAsia="Times New Roman" w:cs="Times New Roman"/>
          <w:b/>
          <w:bCs/>
          <w:sz w:val="24"/>
          <w:szCs w:val="24"/>
          <w:lang w:eastAsia="pl-PL"/>
        </w:rPr>
      </w:pPr>
      <w:r w:rsidRPr="000D78D9">
        <w:rPr>
          <w:rFonts w:eastAsia="Times New Roman" w:cs="Times New Roman"/>
          <w:b/>
          <w:bCs/>
          <w:sz w:val="24"/>
          <w:szCs w:val="24"/>
          <w:lang w:eastAsia="pl-PL"/>
        </w:rPr>
        <w:t>Widuchowa, dnia 27.07.2016r.</w:t>
      </w:r>
    </w:p>
    <w:p w:rsidR="000D78D9" w:rsidRPr="000D78D9" w:rsidRDefault="000D78D9" w:rsidP="000D78D9">
      <w:pPr>
        <w:spacing w:after="0" w:line="240" w:lineRule="auto"/>
        <w:jc w:val="both"/>
        <w:rPr>
          <w:rFonts w:eastAsia="Times New Roman" w:cs="Times New Roman"/>
          <w:b/>
          <w:bCs/>
          <w:sz w:val="24"/>
          <w:szCs w:val="24"/>
          <w:lang w:eastAsia="pl-PL"/>
        </w:rPr>
      </w:pPr>
      <w:r w:rsidRPr="000D78D9">
        <w:rPr>
          <w:rFonts w:eastAsia="Times New Roman" w:cs="Times New Roman"/>
          <w:b/>
          <w:bCs/>
          <w:sz w:val="24"/>
          <w:szCs w:val="24"/>
          <w:lang w:eastAsia="pl-PL"/>
        </w:rPr>
        <w:t>ISR.271.2.2016</w:t>
      </w:r>
    </w:p>
    <w:p w:rsidR="000D78D9" w:rsidRDefault="000D78D9" w:rsidP="000D78D9">
      <w:pPr>
        <w:spacing w:after="0" w:line="240" w:lineRule="auto"/>
        <w:jc w:val="both"/>
        <w:rPr>
          <w:rFonts w:eastAsia="Times New Roman" w:cs="Times New Roman"/>
          <w:b/>
          <w:bCs/>
          <w:sz w:val="24"/>
          <w:szCs w:val="24"/>
          <w:lang w:eastAsia="pl-PL"/>
        </w:rPr>
      </w:pPr>
    </w:p>
    <w:p w:rsidR="000D78D9" w:rsidRDefault="00A50A29" w:rsidP="000D78D9">
      <w:pPr>
        <w:spacing w:after="0" w:line="240" w:lineRule="auto"/>
        <w:jc w:val="both"/>
        <w:rPr>
          <w:rFonts w:eastAsia="Times New Roman" w:cs="Times New Roman"/>
          <w:b/>
          <w:bCs/>
          <w:sz w:val="24"/>
          <w:szCs w:val="24"/>
          <w:lang w:eastAsia="pl-PL"/>
        </w:rPr>
      </w:pPr>
      <w:r w:rsidRPr="000D78D9">
        <w:rPr>
          <w:rFonts w:eastAsia="Times New Roman" w:cs="Times New Roman"/>
          <w:b/>
          <w:bCs/>
          <w:sz w:val="24"/>
          <w:szCs w:val="24"/>
          <w:lang w:eastAsia="pl-PL"/>
        </w:rPr>
        <w:t>Widuchowa: Przebudowa drogi do miejscowości Bolkowice o długości 0,7 km</w:t>
      </w:r>
      <w:r w:rsidRPr="000D78D9">
        <w:rPr>
          <w:rFonts w:eastAsia="Times New Roman" w:cs="Times New Roman"/>
          <w:sz w:val="24"/>
          <w:szCs w:val="24"/>
          <w:lang w:eastAsia="pl-PL"/>
        </w:rPr>
        <w:br/>
      </w:r>
      <w:r w:rsidRPr="000D78D9">
        <w:rPr>
          <w:rFonts w:eastAsia="Times New Roman" w:cs="Times New Roman"/>
          <w:b/>
          <w:bCs/>
          <w:sz w:val="24"/>
          <w:szCs w:val="24"/>
          <w:lang w:eastAsia="pl-PL"/>
        </w:rPr>
        <w:t>Numer ogłoszenia: 166131 - 2016; data zamieszczenia: 27.07.2016</w:t>
      </w:r>
    </w:p>
    <w:p w:rsid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br/>
      </w:r>
    </w:p>
    <w:p w:rsidR="000D78D9" w:rsidRDefault="000D78D9" w:rsidP="000D78D9">
      <w:pPr>
        <w:spacing w:after="0" w:line="240" w:lineRule="auto"/>
        <w:jc w:val="both"/>
        <w:rPr>
          <w:rFonts w:eastAsia="Times New Roman" w:cs="Times New Roman"/>
          <w:sz w:val="24"/>
          <w:szCs w:val="24"/>
          <w:lang w:eastAsia="pl-PL"/>
        </w:rPr>
      </w:pPr>
    </w:p>
    <w:p w:rsidR="00A50A29" w:rsidRPr="000D78D9" w:rsidRDefault="00A50A29" w:rsidP="000D78D9">
      <w:pPr>
        <w:spacing w:after="0" w:line="240" w:lineRule="auto"/>
        <w:jc w:val="center"/>
        <w:rPr>
          <w:rFonts w:eastAsia="Times New Roman" w:cs="Times New Roman"/>
          <w:b/>
          <w:sz w:val="24"/>
          <w:szCs w:val="24"/>
          <w:lang w:eastAsia="pl-PL"/>
        </w:rPr>
      </w:pPr>
      <w:r w:rsidRPr="000D78D9">
        <w:rPr>
          <w:rFonts w:eastAsia="Times New Roman" w:cs="Times New Roman"/>
          <w:b/>
          <w:sz w:val="24"/>
          <w:szCs w:val="24"/>
          <w:lang w:eastAsia="pl-PL"/>
        </w:rPr>
        <w:t>OGŁOSZENIE O ZAMÓWIENIU - roboty budowlane</w:t>
      </w:r>
    </w:p>
    <w:p w:rsidR="000D78D9" w:rsidRDefault="000D78D9" w:rsidP="000D78D9">
      <w:pPr>
        <w:spacing w:after="0" w:line="240" w:lineRule="auto"/>
        <w:jc w:val="center"/>
        <w:rPr>
          <w:rFonts w:eastAsia="Times New Roman" w:cs="Times New Roman"/>
          <w:b/>
          <w:bCs/>
          <w:sz w:val="24"/>
          <w:szCs w:val="24"/>
          <w:lang w:eastAsia="pl-PL"/>
        </w:rPr>
      </w:pPr>
    </w:p>
    <w:p w:rsidR="000D78D9" w:rsidRDefault="000D78D9" w:rsidP="000D78D9">
      <w:pPr>
        <w:spacing w:after="0" w:line="240" w:lineRule="auto"/>
        <w:jc w:val="both"/>
        <w:rPr>
          <w:rFonts w:eastAsia="Times New Roman" w:cs="Times New Roman"/>
          <w:b/>
          <w:bCs/>
          <w:sz w:val="24"/>
          <w:szCs w:val="24"/>
          <w:lang w:eastAsia="pl-PL"/>
        </w:rPr>
      </w:pP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Zamieszczanie ogłoszenia:</w:t>
      </w:r>
      <w:r w:rsidRPr="000D78D9">
        <w:rPr>
          <w:rFonts w:eastAsia="Times New Roman" w:cs="Times New Roman"/>
          <w:sz w:val="24"/>
          <w:szCs w:val="24"/>
          <w:lang w:eastAsia="pl-PL"/>
        </w:rPr>
        <w:t xml:space="preserve"> obowiązkowe.</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Ogłoszenie dotyczy:</w:t>
      </w:r>
      <w:r w:rsidRPr="000D78D9">
        <w:rPr>
          <w:rFonts w:eastAsia="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47"/>
        <w:gridCol w:w="5206"/>
      </w:tblGrid>
      <w:tr w:rsidR="00A50A29" w:rsidRPr="000D78D9" w:rsidTr="00A50A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V</w:t>
            </w:r>
          </w:p>
        </w:tc>
        <w:tc>
          <w:tcPr>
            <w:tcW w:w="0" w:type="auto"/>
            <w:vAlign w:val="center"/>
            <w:hideMark/>
          </w:tcPr>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zamówienia publicznego</w:t>
            </w:r>
          </w:p>
        </w:tc>
      </w:tr>
      <w:tr w:rsidR="00A50A29" w:rsidRPr="000D78D9" w:rsidTr="00A50A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0A29" w:rsidRPr="000D78D9" w:rsidRDefault="00A50A29" w:rsidP="000D78D9">
            <w:pPr>
              <w:spacing w:after="0" w:line="240" w:lineRule="auto"/>
              <w:jc w:val="both"/>
              <w:rPr>
                <w:rFonts w:eastAsia="Times New Roman" w:cs="Times New Roman"/>
                <w:sz w:val="24"/>
                <w:szCs w:val="24"/>
                <w:lang w:eastAsia="pl-PL"/>
              </w:rPr>
            </w:pPr>
          </w:p>
        </w:tc>
        <w:tc>
          <w:tcPr>
            <w:tcW w:w="0" w:type="auto"/>
            <w:vAlign w:val="center"/>
            <w:hideMark/>
          </w:tcPr>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zawarcia umowy ramowej</w:t>
            </w:r>
          </w:p>
        </w:tc>
      </w:tr>
      <w:tr w:rsidR="00A50A29" w:rsidRPr="000D78D9" w:rsidTr="00A50A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0A29" w:rsidRPr="000D78D9" w:rsidRDefault="00A50A29" w:rsidP="000D78D9">
            <w:pPr>
              <w:spacing w:after="0" w:line="240" w:lineRule="auto"/>
              <w:jc w:val="both"/>
              <w:rPr>
                <w:rFonts w:eastAsia="Times New Roman" w:cs="Times New Roman"/>
                <w:sz w:val="24"/>
                <w:szCs w:val="24"/>
                <w:lang w:eastAsia="pl-PL"/>
              </w:rPr>
            </w:pPr>
          </w:p>
        </w:tc>
        <w:tc>
          <w:tcPr>
            <w:tcW w:w="0" w:type="auto"/>
            <w:vAlign w:val="center"/>
            <w:hideMark/>
          </w:tcPr>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ustanowienia dynamicznego systemu zakupów (DSZ)</w:t>
            </w:r>
          </w:p>
        </w:tc>
      </w:tr>
    </w:tbl>
    <w:p w:rsidR="000D78D9" w:rsidRDefault="000D78D9" w:rsidP="000D78D9">
      <w:pPr>
        <w:spacing w:after="0" w:line="240" w:lineRule="auto"/>
        <w:jc w:val="both"/>
        <w:rPr>
          <w:rFonts w:eastAsia="Times New Roman" w:cs="Times New Roman"/>
          <w:sz w:val="24"/>
          <w:szCs w:val="24"/>
          <w:lang w:eastAsia="pl-PL"/>
        </w:rPr>
      </w:pP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SEKCJA I: ZAMAWIAJĄCY</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 1) NAZWA I ADRES:</w:t>
      </w:r>
      <w:r w:rsidRPr="000D78D9">
        <w:rPr>
          <w:rFonts w:eastAsia="Times New Roman" w:cs="Times New Roman"/>
          <w:sz w:val="24"/>
          <w:szCs w:val="24"/>
          <w:lang w:eastAsia="pl-PL"/>
        </w:rPr>
        <w:t xml:space="preserve"> Urząd Gminy Widuchowa , ul. Grunwaldzka 8, 74-120 Widuchowa, woj. zachodniopomorskie, tel. 091 4167255, faks 091 4167255.</w:t>
      </w:r>
    </w:p>
    <w:p w:rsidR="00A50A29" w:rsidRPr="000D78D9" w:rsidRDefault="00A50A29" w:rsidP="000D78D9">
      <w:pPr>
        <w:numPr>
          <w:ilvl w:val="0"/>
          <w:numId w:val="1"/>
        </w:num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Adres strony internetowej zamawiającego:</w:t>
      </w:r>
      <w:r w:rsidRPr="000D78D9">
        <w:rPr>
          <w:rFonts w:eastAsia="Times New Roman" w:cs="Times New Roman"/>
          <w:sz w:val="24"/>
          <w:szCs w:val="24"/>
          <w:lang w:eastAsia="pl-PL"/>
        </w:rPr>
        <w:t xml:space="preserve"> 091 4167255 wew. 34</w:t>
      </w:r>
    </w:p>
    <w:p w:rsidR="00A50A29" w:rsidRPr="000D78D9" w:rsidRDefault="00A50A29" w:rsidP="000D78D9">
      <w:pPr>
        <w:numPr>
          <w:ilvl w:val="0"/>
          <w:numId w:val="1"/>
        </w:num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Adres strony internetowej, pod którym dostępne są informacje dotyczące dynamicznego systemu zakupów:</w:t>
      </w:r>
      <w:r w:rsidRPr="000D78D9">
        <w:rPr>
          <w:rFonts w:eastAsia="Times New Roman" w:cs="Times New Roman"/>
          <w:sz w:val="24"/>
          <w:szCs w:val="24"/>
          <w:lang w:eastAsia="pl-PL"/>
        </w:rPr>
        <w:t xml:space="preserve"> nie dotyczy</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 2) RODZAJ ZAMAWIAJĄCEGO:</w:t>
      </w:r>
      <w:r w:rsidRPr="000D78D9">
        <w:rPr>
          <w:rFonts w:eastAsia="Times New Roman" w:cs="Times New Roman"/>
          <w:sz w:val="24"/>
          <w:szCs w:val="24"/>
          <w:lang w:eastAsia="pl-PL"/>
        </w:rPr>
        <w:t xml:space="preserve"> Administracja samorządowa.</w:t>
      </w:r>
    </w:p>
    <w:p w:rsidR="000D78D9" w:rsidRDefault="000D78D9" w:rsidP="000D78D9">
      <w:pPr>
        <w:spacing w:after="0" w:line="240" w:lineRule="auto"/>
        <w:jc w:val="both"/>
        <w:rPr>
          <w:rFonts w:eastAsia="Times New Roman" w:cs="Times New Roman"/>
          <w:sz w:val="24"/>
          <w:szCs w:val="24"/>
          <w:lang w:eastAsia="pl-PL"/>
        </w:rPr>
      </w:pP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SEKCJA II: PRZEDMIOT ZAMÓWIENIA</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II.1) OKREŚLENIE PRZEDMIOTU ZAMÓWIENIA</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II.1.1) Nazwa nadana zamówieniu przez zamawiającego:</w:t>
      </w:r>
      <w:r w:rsidRPr="000D78D9">
        <w:rPr>
          <w:rFonts w:eastAsia="Times New Roman" w:cs="Times New Roman"/>
          <w:sz w:val="24"/>
          <w:szCs w:val="24"/>
          <w:lang w:eastAsia="pl-PL"/>
        </w:rPr>
        <w:t xml:space="preserve"> Przebudowa drogi do miejscowości Bolkowice o długości 0,7 </w:t>
      </w:r>
      <w:proofErr w:type="spellStart"/>
      <w:r w:rsidRPr="000D78D9">
        <w:rPr>
          <w:rFonts w:eastAsia="Times New Roman" w:cs="Times New Roman"/>
          <w:sz w:val="24"/>
          <w:szCs w:val="24"/>
          <w:lang w:eastAsia="pl-PL"/>
        </w:rPr>
        <w:t>km</w:t>
      </w:r>
      <w:proofErr w:type="spellEnd"/>
      <w:r w:rsidRPr="000D78D9">
        <w:rPr>
          <w:rFonts w:eastAsia="Times New Roman" w:cs="Times New Roman"/>
          <w:sz w:val="24"/>
          <w:szCs w:val="24"/>
          <w:lang w:eastAsia="pl-PL"/>
        </w:rPr>
        <w:t>.</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II.1.2) Rodzaj zamówienia:</w:t>
      </w:r>
      <w:r w:rsidRPr="000D78D9">
        <w:rPr>
          <w:rFonts w:eastAsia="Times New Roman" w:cs="Times New Roman"/>
          <w:sz w:val="24"/>
          <w:szCs w:val="24"/>
          <w:lang w:eastAsia="pl-PL"/>
        </w:rPr>
        <w:t xml:space="preserve"> roboty budowlane.</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II.1.4) Określenie przedmiotu oraz wielkości lub zakresu zamówienia:</w:t>
      </w:r>
      <w:r w:rsidRPr="000D78D9">
        <w:rPr>
          <w:rFonts w:eastAsia="Times New Roman" w:cs="Times New Roman"/>
          <w:sz w:val="24"/>
          <w:szCs w:val="24"/>
          <w:lang w:eastAsia="pl-PL"/>
        </w:rPr>
        <w:t xml:space="preserve"> Zamawiający planuje wykonać następujące prace m.in. takie jak: 1) oczyszczenie istniejącego przepustu wzdłuż drogi powiatowej wraz z odtworzeniem ścianek czołowych z kamienia oraz umocnienie skarp darnina na płask. 2) Połączenie drogi gminnej z drogą powiatową przy promieniach wyokrąglających R6 i R8. 3) Na odcinku prostym założono wykonanie nawierzchni jezdni o szerokości 5,0 m oraz obustronnych poboczy gruntowych o szerokości 75cm każde. 4) Projektuje się wykonanie poszerzeń istniejącej nawierzchni o pełnej konstrukcji nawierzchni celem uzyskania szerokości jezdni 5,0m. Szerokość poszerzenia zmienna od 50cm do 2,1m. 5) Koniec przebudowanej nawierzchni założono w km 0+700,00. 6) Na dalszym odcinku występuje nawierzchnia bitumiczna. 7) Do wszystkich posesji oraz na pola założono wykonanie zjazdów bitumicznych, dostosowanych do szerokości istniejących bram. Kształt zjazdów trapezowy, poszerzony na krawędzi jezdni o 2,0m w stosunku do szerokości bramy. 8) W profilu podłużnym pochylenie dostosowano do przyległego terenu, jak i istniejącej nawierzchni. 9) W przekroju poprzecznym cała projektowana nawierzchnia na odcinku prostym posiadać będzie przekrój daszkowy 2% drogowy. Na łuku pochylenie jednostronne 2%. 10) Projektowana trasa omija istniejące hydranty, słupy energetyczne oraz urządzenia </w:t>
      </w:r>
      <w:r w:rsidRPr="000D78D9">
        <w:rPr>
          <w:rFonts w:eastAsia="Times New Roman" w:cs="Times New Roman"/>
          <w:sz w:val="24"/>
          <w:szCs w:val="24"/>
          <w:lang w:eastAsia="pl-PL"/>
        </w:rPr>
        <w:lastRenderedPageBreak/>
        <w:t>telekomunikacji, które nie stanowią punktów kolizji z projektowaną droga. 11) Projekt nie zakłada zmiany dotychczasowego sposób odwodnienia korony drogi. Odwodnienie nawierzchni w przyległe pobocza gruntowe - jak przed przebudową. 3. Zakres robót obrazuje załączony przedmiar robót, który jest elementem pomocniczym oraz specyfikacje techniczne. 4. Zakres prac obejmuje wykonanie wszystkich prac, jakie z technicznego punktu widzenia są konieczne do prawidłowego wykonania..</w:t>
      </w:r>
    </w:p>
    <w:p w:rsidR="00A50A29" w:rsidRPr="000D78D9" w:rsidRDefault="00A50A29" w:rsidP="000D78D9">
      <w:pPr>
        <w:spacing w:after="0" w:line="240" w:lineRule="auto"/>
        <w:jc w:val="both"/>
        <w:rPr>
          <w:rFonts w:eastAsia="Times New Roman" w:cs="Times New Roman"/>
          <w:b/>
          <w:bCs/>
          <w:sz w:val="24"/>
          <w:szCs w:val="24"/>
          <w:lang w:eastAsia="pl-PL"/>
        </w:rPr>
      </w:pPr>
      <w:r w:rsidRPr="000D78D9">
        <w:rPr>
          <w:rFonts w:eastAsia="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318"/>
      </w:tblGrid>
      <w:tr w:rsidR="00A50A29" w:rsidRPr="000D78D9" w:rsidTr="00A50A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 </w:t>
            </w:r>
          </w:p>
        </w:tc>
        <w:tc>
          <w:tcPr>
            <w:tcW w:w="0" w:type="auto"/>
            <w:vAlign w:val="center"/>
            <w:hideMark/>
          </w:tcPr>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przewiduje się udzielenie zamówień uzupełniających</w:t>
            </w:r>
          </w:p>
        </w:tc>
      </w:tr>
    </w:tbl>
    <w:p w:rsidR="00A50A29" w:rsidRPr="000D78D9" w:rsidRDefault="00A50A29" w:rsidP="000D78D9">
      <w:pPr>
        <w:numPr>
          <w:ilvl w:val="0"/>
          <w:numId w:val="2"/>
        </w:num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Określenie przedmiotu oraz wielkości lub zakresu zamówień uzupełniających</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II.1.6) Wspólny Słownik Zamówień (CPV):</w:t>
      </w:r>
      <w:r w:rsidRPr="000D78D9">
        <w:rPr>
          <w:rFonts w:eastAsia="Times New Roman" w:cs="Times New Roman"/>
          <w:sz w:val="24"/>
          <w:szCs w:val="24"/>
          <w:lang w:eastAsia="pl-PL"/>
        </w:rPr>
        <w:t xml:space="preserve"> 45.23.31.11-3.</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II.1.7) Czy dopuszcza się złożenie oferty częściowej:</w:t>
      </w:r>
      <w:r w:rsidRPr="000D78D9">
        <w:rPr>
          <w:rFonts w:eastAsia="Times New Roman" w:cs="Times New Roman"/>
          <w:sz w:val="24"/>
          <w:szCs w:val="24"/>
          <w:lang w:eastAsia="pl-PL"/>
        </w:rPr>
        <w:t xml:space="preserve"> nie.</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II.1.8) Czy dopuszcza się złożenie oferty wariantowej:</w:t>
      </w:r>
      <w:r w:rsidRPr="000D78D9">
        <w:rPr>
          <w:rFonts w:eastAsia="Times New Roman" w:cs="Times New Roman"/>
          <w:sz w:val="24"/>
          <w:szCs w:val="24"/>
          <w:lang w:eastAsia="pl-PL"/>
        </w:rPr>
        <w:t xml:space="preserve"> nie.</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II.2) CZAS TRWANIA ZAMÓWIENIA LUB TERMIN WYKONANIA:</w:t>
      </w:r>
      <w:r w:rsidRPr="000D78D9">
        <w:rPr>
          <w:rFonts w:eastAsia="Times New Roman" w:cs="Times New Roman"/>
          <w:sz w:val="24"/>
          <w:szCs w:val="24"/>
          <w:lang w:eastAsia="pl-PL"/>
        </w:rPr>
        <w:t xml:space="preserve"> Zakończenie: </w:t>
      </w:r>
      <w:r w:rsidRPr="000D78D9">
        <w:rPr>
          <w:rFonts w:eastAsia="Times New Roman" w:cs="Times New Roman"/>
          <w:b/>
          <w:sz w:val="24"/>
          <w:szCs w:val="24"/>
          <w:lang w:eastAsia="pl-PL"/>
        </w:rPr>
        <w:t>30.09.2016.</w:t>
      </w:r>
    </w:p>
    <w:p w:rsidR="000D78D9" w:rsidRDefault="000D78D9" w:rsidP="000D78D9">
      <w:pPr>
        <w:spacing w:after="0" w:line="240" w:lineRule="auto"/>
        <w:jc w:val="both"/>
        <w:rPr>
          <w:rFonts w:eastAsia="Times New Roman" w:cs="Times New Roman"/>
          <w:sz w:val="24"/>
          <w:szCs w:val="24"/>
          <w:lang w:eastAsia="pl-PL"/>
        </w:rPr>
      </w:pP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SEKCJA III: INFORMACJE O CHARAKTERZE PRAWNYM, EKONOMICZNYM, FINANSOWYM I TECHNICZNYM</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III.1) WADIUM</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Informacja na temat wadium:</w:t>
      </w:r>
      <w:r w:rsidRPr="000D78D9">
        <w:rPr>
          <w:rFonts w:eastAsia="Times New Roman" w:cs="Times New Roman"/>
          <w:sz w:val="24"/>
          <w:szCs w:val="24"/>
          <w:lang w:eastAsia="pl-PL"/>
        </w:rPr>
        <w:t xml:space="preserve"> Wadium należy wnieść w wysokości 4 000,00 zł. (słownie: cztery tysiące złotych)</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III.2) ZALICZKI</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III.3) WARUNKI UDZIAŁU W POSTĘPOWANIU ORAZ OPIS SPOSOBU DOKONYWANIA OCENY SPEŁNIANIA TYCH WARUNKÓW</w:t>
      </w:r>
    </w:p>
    <w:p w:rsidR="00A50A29" w:rsidRPr="000D78D9" w:rsidRDefault="00A50A29" w:rsidP="000D78D9">
      <w:pPr>
        <w:numPr>
          <w:ilvl w:val="0"/>
          <w:numId w:val="3"/>
        </w:num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 3.1) Uprawnienia do wykonywania określonej działalności lub czynności, jeżeli przepisy prawa nakładają obowiązek ich posiadania</w:t>
      </w:r>
    </w:p>
    <w:p w:rsidR="00A50A29" w:rsidRPr="000D78D9" w:rsidRDefault="00A50A29" w:rsidP="000D78D9">
      <w:pPr>
        <w:spacing w:after="0" w:line="240" w:lineRule="auto"/>
        <w:ind w:left="720"/>
        <w:jc w:val="both"/>
        <w:rPr>
          <w:rFonts w:eastAsia="Times New Roman" w:cs="Times New Roman"/>
          <w:sz w:val="24"/>
          <w:szCs w:val="24"/>
          <w:lang w:eastAsia="pl-PL"/>
        </w:rPr>
      </w:pPr>
      <w:r w:rsidRPr="000D78D9">
        <w:rPr>
          <w:rFonts w:eastAsia="Times New Roman" w:cs="Times New Roman"/>
          <w:b/>
          <w:bCs/>
          <w:sz w:val="24"/>
          <w:szCs w:val="24"/>
          <w:lang w:eastAsia="pl-PL"/>
        </w:rPr>
        <w:t>Opis sposobu dokonywania oceny spełniania tego warunku</w:t>
      </w:r>
    </w:p>
    <w:p w:rsidR="00A50A29" w:rsidRPr="000D78D9" w:rsidRDefault="00A50A29" w:rsidP="000D78D9">
      <w:pPr>
        <w:numPr>
          <w:ilvl w:val="1"/>
          <w:numId w:val="3"/>
        </w:num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zamawiający nie dokonuje opisu sposobu oceny spełniania warunku</w:t>
      </w:r>
    </w:p>
    <w:p w:rsidR="00A50A29" w:rsidRPr="000D78D9" w:rsidRDefault="00A50A29" w:rsidP="000D78D9">
      <w:pPr>
        <w:numPr>
          <w:ilvl w:val="0"/>
          <w:numId w:val="3"/>
        </w:num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III.3.2) Wiedza i doświadczenie</w:t>
      </w:r>
    </w:p>
    <w:p w:rsidR="00A50A29" w:rsidRPr="000D78D9" w:rsidRDefault="00A50A29" w:rsidP="000D78D9">
      <w:pPr>
        <w:spacing w:after="0" w:line="240" w:lineRule="auto"/>
        <w:ind w:left="720"/>
        <w:jc w:val="both"/>
        <w:rPr>
          <w:rFonts w:eastAsia="Times New Roman" w:cs="Times New Roman"/>
          <w:sz w:val="24"/>
          <w:szCs w:val="24"/>
          <w:lang w:eastAsia="pl-PL"/>
        </w:rPr>
      </w:pPr>
      <w:r w:rsidRPr="000D78D9">
        <w:rPr>
          <w:rFonts w:eastAsia="Times New Roman" w:cs="Times New Roman"/>
          <w:b/>
          <w:bCs/>
          <w:sz w:val="24"/>
          <w:szCs w:val="24"/>
          <w:lang w:eastAsia="pl-PL"/>
        </w:rPr>
        <w:t>Opis sposobu dokonywania oceny spełniania tego warunku</w:t>
      </w:r>
    </w:p>
    <w:p w:rsidR="00A50A29" w:rsidRPr="000D78D9" w:rsidRDefault="00A50A29" w:rsidP="000D78D9">
      <w:pPr>
        <w:numPr>
          <w:ilvl w:val="1"/>
          <w:numId w:val="3"/>
        </w:num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Warunek zostanie uznany za spełniony, jeżeli wykonawca wykaże, że w okresie ostatnich pięciu lat przed upływem terminu składania ofert, a jeżeli okres prowadzenia działalności jest krótszy - w tym okresie, zgodnie z zasadami sztuki budowlanej wykonał i prawidłowo ukończył minimum dwie najważniejsze roboty budowlane. Za jedną najważniejszą robotę budowlaną Zamawiający uzna robotę budowlaną z zakresu budowy lub przebudowy drogi o wartości nie mniejszej niż 200.000 zł brutto każda.</w:t>
      </w:r>
    </w:p>
    <w:p w:rsidR="00A50A29" w:rsidRPr="000D78D9" w:rsidRDefault="00A50A29" w:rsidP="000D78D9">
      <w:pPr>
        <w:numPr>
          <w:ilvl w:val="0"/>
          <w:numId w:val="3"/>
        </w:num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III.3.3) Potencjał techniczny</w:t>
      </w:r>
    </w:p>
    <w:p w:rsidR="00A50A29" w:rsidRPr="000D78D9" w:rsidRDefault="00A50A29" w:rsidP="000D78D9">
      <w:pPr>
        <w:spacing w:after="0" w:line="240" w:lineRule="auto"/>
        <w:ind w:left="720"/>
        <w:jc w:val="both"/>
        <w:rPr>
          <w:rFonts w:eastAsia="Times New Roman" w:cs="Times New Roman"/>
          <w:sz w:val="24"/>
          <w:szCs w:val="24"/>
          <w:lang w:eastAsia="pl-PL"/>
        </w:rPr>
      </w:pPr>
      <w:r w:rsidRPr="000D78D9">
        <w:rPr>
          <w:rFonts w:eastAsia="Times New Roman" w:cs="Times New Roman"/>
          <w:b/>
          <w:bCs/>
          <w:sz w:val="24"/>
          <w:szCs w:val="24"/>
          <w:lang w:eastAsia="pl-PL"/>
        </w:rPr>
        <w:t>Opis sposobu dokonywania oceny spełniania tego warunku</w:t>
      </w:r>
    </w:p>
    <w:p w:rsidR="00A50A29" w:rsidRPr="000D78D9" w:rsidRDefault="00A50A29" w:rsidP="000D78D9">
      <w:pPr>
        <w:numPr>
          <w:ilvl w:val="1"/>
          <w:numId w:val="3"/>
        </w:num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zamawiający nie dokonuje opisu sposobu oceny spełniania warunku</w:t>
      </w:r>
    </w:p>
    <w:p w:rsidR="00A50A29" w:rsidRPr="000D78D9" w:rsidRDefault="00A50A29" w:rsidP="000D78D9">
      <w:pPr>
        <w:numPr>
          <w:ilvl w:val="0"/>
          <w:numId w:val="3"/>
        </w:num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III.3.4) Osoby zdolne do wykonania zamówienia</w:t>
      </w:r>
    </w:p>
    <w:p w:rsidR="00A50A29" w:rsidRPr="000D78D9" w:rsidRDefault="00A50A29" w:rsidP="000D78D9">
      <w:pPr>
        <w:spacing w:after="0" w:line="240" w:lineRule="auto"/>
        <w:ind w:left="720"/>
        <w:jc w:val="both"/>
        <w:rPr>
          <w:rFonts w:eastAsia="Times New Roman" w:cs="Times New Roman"/>
          <w:sz w:val="24"/>
          <w:szCs w:val="24"/>
          <w:lang w:eastAsia="pl-PL"/>
        </w:rPr>
      </w:pPr>
      <w:r w:rsidRPr="000D78D9">
        <w:rPr>
          <w:rFonts w:eastAsia="Times New Roman" w:cs="Times New Roman"/>
          <w:b/>
          <w:bCs/>
          <w:sz w:val="24"/>
          <w:szCs w:val="24"/>
          <w:lang w:eastAsia="pl-PL"/>
        </w:rPr>
        <w:t>Opis sposobu dokonywania oceny spełniania tego warunku</w:t>
      </w:r>
    </w:p>
    <w:p w:rsidR="00A50A29" w:rsidRPr="000D78D9" w:rsidRDefault="00A50A29" w:rsidP="000D78D9">
      <w:pPr>
        <w:numPr>
          <w:ilvl w:val="1"/>
          <w:numId w:val="3"/>
        </w:num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Warunek zostanie uznany za spełniony, jeżeli wykonawca wykaże, że dysponuje lub będzie dysponować minimum jedną osobą (Kierownik Budowy) posiadającą uprawnienia budowlane do kierowania robotami budowlanymi i wykonywania samodzielnych funkcji technicznych w specjalności drogowej bez ograniczeń,</w:t>
      </w:r>
    </w:p>
    <w:p w:rsidR="00A50A29" w:rsidRPr="000D78D9" w:rsidRDefault="00A50A29" w:rsidP="000D78D9">
      <w:pPr>
        <w:numPr>
          <w:ilvl w:val="0"/>
          <w:numId w:val="3"/>
        </w:num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III.3.5) Sytuacja ekonomiczna i finansowa</w:t>
      </w:r>
    </w:p>
    <w:p w:rsidR="00A50A29" w:rsidRPr="000D78D9" w:rsidRDefault="00A50A29" w:rsidP="000D78D9">
      <w:pPr>
        <w:spacing w:after="0" w:line="240" w:lineRule="auto"/>
        <w:ind w:left="720"/>
        <w:jc w:val="both"/>
        <w:rPr>
          <w:rFonts w:eastAsia="Times New Roman" w:cs="Times New Roman"/>
          <w:sz w:val="24"/>
          <w:szCs w:val="24"/>
          <w:lang w:eastAsia="pl-PL"/>
        </w:rPr>
      </w:pPr>
      <w:r w:rsidRPr="000D78D9">
        <w:rPr>
          <w:rFonts w:eastAsia="Times New Roman" w:cs="Times New Roman"/>
          <w:b/>
          <w:bCs/>
          <w:sz w:val="24"/>
          <w:szCs w:val="24"/>
          <w:lang w:eastAsia="pl-PL"/>
        </w:rPr>
        <w:t>Opis sposobu dokonywania oceny spełniania tego warunku</w:t>
      </w:r>
    </w:p>
    <w:p w:rsidR="00A50A29" w:rsidRPr="000D78D9" w:rsidRDefault="00A50A29" w:rsidP="000D78D9">
      <w:pPr>
        <w:numPr>
          <w:ilvl w:val="1"/>
          <w:numId w:val="3"/>
        </w:num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lastRenderedPageBreak/>
        <w:t>warunek zostanie uznany za spełniony, jeżeli wykonawca wykaże, że: a) posiada środki finansowe lub zdolność kredytową w wysokości nie niższej niż 400 000 zł oraz b) jest ubezpieczony od odpowiedzialności cywilnej w zakresie prowadzonej działalności związanej z przedmiotem zamówienia na kwotę nie niższą niż 500 000 zł.</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50A29" w:rsidRPr="000D78D9" w:rsidRDefault="00A50A29" w:rsidP="000D78D9">
      <w:pPr>
        <w:numPr>
          <w:ilvl w:val="0"/>
          <w:numId w:val="4"/>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50A29" w:rsidRPr="000D78D9" w:rsidRDefault="00A50A29" w:rsidP="000D78D9">
      <w:pPr>
        <w:numPr>
          <w:ilvl w:val="0"/>
          <w:numId w:val="4"/>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50A29" w:rsidRPr="000D78D9" w:rsidRDefault="00A50A29" w:rsidP="000D78D9">
      <w:pPr>
        <w:numPr>
          <w:ilvl w:val="0"/>
          <w:numId w:val="4"/>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50A29" w:rsidRPr="000D78D9" w:rsidRDefault="00A50A29" w:rsidP="000D78D9">
      <w:pPr>
        <w:numPr>
          <w:ilvl w:val="0"/>
          <w:numId w:val="4"/>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A50A29" w:rsidRPr="000D78D9" w:rsidRDefault="00A50A29" w:rsidP="000D78D9">
      <w:pPr>
        <w:numPr>
          <w:ilvl w:val="0"/>
          <w:numId w:val="4"/>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 xml:space="preserve">Wykonawca powołujący się przy wykazywaniu spełnienia warunków udziału w postępowaniu, o których mowa w art. 22 ust. 1 </w:t>
      </w:r>
      <w:proofErr w:type="spellStart"/>
      <w:r w:rsidRPr="000D78D9">
        <w:rPr>
          <w:rFonts w:eastAsia="Times New Roman" w:cs="Times New Roman"/>
          <w:sz w:val="24"/>
          <w:szCs w:val="24"/>
          <w:lang w:eastAsia="pl-PL"/>
        </w:rPr>
        <w:t>pkt</w:t>
      </w:r>
      <w:proofErr w:type="spellEnd"/>
      <w:r w:rsidRPr="000D78D9">
        <w:rPr>
          <w:rFonts w:eastAsia="Times New Roman" w:cs="Times New Roman"/>
          <w:sz w:val="24"/>
          <w:szCs w:val="24"/>
          <w:lang w:eastAsia="pl-PL"/>
        </w:rPr>
        <w:t xml:space="preserve"> 4 ustawy, na zasoby innych podmiotów przedkłada następujące dokumenty dotyczące podmiotów, zasobami których będzie dysponował wykonawca:</w:t>
      </w:r>
    </w:p>
    <w:p w:rsidR="00A50A29" w:rsidRPr="000D78D9" w:rsidRDefault="00A50A29" w:rsidP="000D78D9">
      <w:pPr>
        <w:numPr>
          <w:ilvl w:val="0"/>
          <w:numId w:val="5"/>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A50A29" w:rsidRPr="000D78D9" w:rsidRDefault="00A50A29" w:rsidP="000D78D9">
      <w:pPr>
        <w:numPr>
          <w:ilvl w:val="0"/>
          <w:numId w:val="5"/>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lastRenderedPageBreak/>
        <w:t>opłaconą polisę, a w przypadku jej braku, inny dokument potwierdzający, że inny podmiot jest ubezpieczony od odpowiedzialności cywilnej w zakresie prowadzonej działalności związanej z przedmiotem zamówienia;</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III.4.2) W zakresie potwierdzenia niepodlegania wykluczeniu na podstawie art. 24 ust. 1 ustawy, należy przedłożyć:</w:t>
      </w:r>
    </w:p>
    <w:p w:rsidR="00A50A29" w:rsidRPr="000D78D9" w:rsidRDefault="00A50A29" w:rsidP="000D78D9">
      <w:pPr>
        <w:numPr>
          <w:ilvl w:val="0"/>
          <w:numId w:val="6"/>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oświadczenie o braku podstaw do wykluczenia;</w:t>
      </w:r>
    </w:p>
    <w:p w:rsidR="00A50A29" w:rsidRPr="000D78D9" w:rsidRDefault="00A50A29" w:rsidP="000D78D9">
      <w:pPr>
        <w:numPr>
          <w:ilvl w:val="0"/>
          <w:numId w:val="6"/>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D78D9">
        <w:rPr>
          <w:rFonts w:eastAsia="Times New Roman" w:cs="Times New Roman"/>
          <w:sz w:val="24"/>
          <w:szCs w:val="24"/>
          <w:lang w:eastAsia="pl-PL"/>
        </w:rPr>
        <w:t>pkt</w:t>
      </w:r>
      <w:proofErr w:type="spellEnd"/>
      <w:r w:rsidRPr="000D78D9">
        <w:rPr>
          <w:rFonts w:eastAsia="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A50A29" w:rsidRPr="000D78D9" w:rsidRDefault="00A50A29" w:rsidP="000D78D9">
      <w:pPr>
        <w:numPr>
          <w:ilvl w:val="0"/>
          <w:numId w:val="6"/>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50A29" w:rsidRPr="000D78D9" w:rsidRDefault="00A50A29" w:rsidP="000D78D9">
      <w:pPr>
        <w:numPr>
          <w:ilvl w:val="0"/>
          <w:numId w:val="6"/>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III.4.3) Dokumenty podmiotów zagranicznych</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Jeżeli wykonawca ma siedzibę lub miejsce zamieszkania poza terytorium Rzeczypospolitej Polskiej, przedkłada:</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III.4.3.1) dokument wystawiony w kraju, w którym ma siedzibę lub miejsce zamieszkania potwierdzający, że:</w:t>
      </w:r>
    </w:p>
    <w:p w:rsidR="00A50A29" w:rsidRPr="000D78D9" w:rsidRDefault="00A50A29" w:rsidP="000D78D9">
      <w:pPr>
        <w:numPr>
          <w:ilvl w:val="0"/>
          <w:numId w:val="7"/>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50A29" w:rsidRPr="000D78D9" w:rsidRDefault="00A50A29" w:rsidP="000D78D9">
      <w:pPr>
        <w:numPr>
          <w:ilvl w:val="0"/>
          <w:numId w:val="7"/>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50A29" w:rsidRPr="000D78D9" w:rsidRDefault="00A50A29" w:rsidP="000D78D9">
      <w:pPr>
        <w:numPr>
          <w:ilvl w:val="0"/>
          <w:numId w:val="7"/>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III.4.4) Dokumenty dotyczące przynależności do tej samej grupy kapitałowej</w:t>
      </w:r>
    </w:p>
    <w:p w:rsidR="00A50A29" w:rsidRPr="000D78D9" w:rsidRDefault="00A50A29" w:rsidP="000D78D9">
      <w:pPr>
        <w:numPr>
          <w:ilvl w:val="0"/>
          <w:numId w:val="8"/>
        </w:numPr>
        <w:spacing w:after="0" w:line="240" w:lineRule="auto"/>
        <w:ind w:right="300"/>
        <w:jc w:val="both"/>
        <w:rPr>
          <w:rFonts w:eastAsia="Times New Roman" w:cs="Times New Roman"/>
          <w:sz w:val="24"/>
          <w:szCs w:val="24"/>
          <w:lang w:eastAsia="pl-PL"/>
        </w:rPr>
      </w:pPr>
      <w:r w:rsidRPr="000D78D9">
        <w:rPr>
          <w:rFonts w:eastAsia="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III.6) INNE DOKUMENTY</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 xml:space="preserve">Inne dokumenty niewymienione w </w:t>
      </w:r>
      <w:proofErr w:type="spellStart"/>
      <w:r w:rsidRPr="000D78D9">
        <w:rPr>
          <w:rFonts w:eastAsia="Times New Roman" w:cs="Times New Roman"/>
          <w:sz w:val="24"/>
          <w:szCs w:val="24"/>
          <w:lang w:eastAsia="pl-PL"/>
        </w:rPr>
        <w:t>pkt</w:t>
      </w:r>
      <w:proofErr w:type="spellEnd"/>
      <w:r w:rsidRPr="000D78D9">
        <w:rPr>
          <w:rFonts w:eastAsia="Times New Roman" w:cs="Times New Roman"/>
          <w:sz w:val="24"/>
          <w:szCs w:val="24"/>
          <w:lang w:eastAsia="pl-PL"/>
        </w:rPr>
        <w:t xml:space="preserve"> III.4) albo w </w:t>
      </w:r>
      <w:proofErr w:type="spellStart"/>
      <w:r w:rsidRPr="000D78D9">
        <w:rPr>
          <w:rFonts w:eastAsia="Times New Roman" w:cs="Times New Roman"/>
          <w:sz w:val="24"/>
          <w:szCs w:val="24"/>
          <w:lang w:eastAsia="pl-PL"/>
        </w:rPr>
        <w:t>pkt</w:t>
      </w:r>
      <w:proofErr w:type="spellEnd"/>
      <w:r w:rsidRPr="000D78D9">
        <w:rPr>
          <w:rFonts w:eastAsia="Times New Roman" w:cs="Times New Roman"/>
          <w:sz w:val="24"/>
          <w:szCs w:val="24"/>
          <w:lang w:eastAsia="pl-PL"/>
        </w:rPr>
        <w:t xml:space="preserve"> III.5)</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 xml:space="preserve">1)oferta cenowa zgodnie z Rozdziałem I </w:t>
      </w:r>
      <w:proofErr w:type="spellStart"/>
      <w:r w:rsidRPr="000D78D9">
        <w:rPr>
          <w:rFonts w:eastAsia="Times New Roman" w:cs="Times New Roman"/>
          <w:sz w:val="24"/>
          <w:szCs w:val="24"/>
          <w:lang w:eastAsia="pl-PL"/>
        </w:rPr>
        <w:t>pkt</w:t>
      </w:r>
      <w:proofErr w:type="spellEnd"/>
      <w:r w:rsidRPr="000D78D9">
        <w:rPr>
          <w:rFonts w:eastAsia="Times New Roman" w:cs="Times New Roman"/>
          <w:sz w:val="24"/>
          <w:szCs w:val="24"/>
          <w:lang w:eastAsia="pl-PL"/>
        </w:rPr>
        <w:t xml:space="preserve"> 3 </w:t>
      </w:r>
      <w:proofErr w:type="spellStart"/>
      <w:r w:rsidRPr="000D78D9">
        <w:rPr>
          <w:rFonts w:eastAsia="Times New Roman" w:cs="Times New Roman"/>
          <w:sz w:val="24"/>
          <w:szCs w:val="24"/>
          <w:lang w:eastAsia="pl-PL"/>
        </w:rPr>
        <w:t>siwz</w:t>
      </w:r>
      <w:proofErr w:type="spellEnd"/>
      <w:r w:rsidRPr="000D78D9">
        <w:rPr>
          <w:rFonts w:eastAsia="Times New Roman" w:cs="Times New Roman"/>
          <w:sz w:val="24"/>
          <w:szCs w:val="24"/>
          <w:lang w:eastAsia="pl-PL"/>
        </w:rPr>
        <w:t xml:space="preserve">; w przypadku składania oferty wspólnej należy złożyć jeden dokument 2)odpowiednie pełnomocnictwa; tylko w sytuacjach określonych w Rozdziale I </w:t>
      </w:r>
      <w:proofErr w:type="spellStart"/>
      <w:r w:rsidRPr="000D78D9">
        <w:rPr>
          <w:rFonts w:eastAsia="Times New Roman" w:cs="Times New Roman"/>
          <w:sz w:val="24"/>
          <w:szCs w:val="24"/>
          <w:lang w:eastAsia="pl-PL"/>
        </w:rPr>
        <w:t>pkt</w:t>
      </w:r>
      <w:proofErr w:type="spellEnd"/>
      <w:r w:rsidRPr="000D78D9">
        <w:rPr>
          <w:rFonts w:eastAsia="Times New Roman" w:cs="Times New Roman"/>
          <w:sz w:val="24"/>
          <w:szCs w:val="24"/>
          <w:lang w:eastAsia="pl-PL"/>
        </w:rPr>
        <w:t xml:space="preserve"> 5 zdanie 2 </w:t>
      </w:r>
      <w:proofErr w:type="spellStart"/>
      <w:r w:rsidRPr="000D78D9">
        <w:rPr>
          <w:rFonts w:eastAsia="Times New Roman" w:cs="Times New Roman"/>
          <w:sz w:val="24"/>
          <w:szCs w:val="24"/>
          <w:lang w:eastAsia="pl-PL"/>
        </w:rPr>
        <w:t>siwz</w:t>
      </w:r>
      <w:proofErr w:type="spellEnd"/>
      <w:r w:rsidRPr="000D78D9">
        <w:rPr>
          <w:rFonts w:eastAsia="Times New Roman" w:cs="Times New Roman"/>
          <w:sz w:val="24"/>
          <w:szCs w:val="24"/>
          <w:lang w:eastAsia="pl-PL"/>
        </w:rPr>
        <w:t xml:space="preserve"> lub w przypadku składania oferty wspólnej (Rozdział III </w:t>
      </w:r>
      <w:proofErr w:type="spellStart"/>
      <w:r w:rsidRPr="000D78D9">
        <w:rPr>
          <w:rFonts w:eastAsia="Times New Roman" w:cs="Times New Roman"/>
          <w:sz w:val="24"/>
          <w:szCs w:val="24"/>
          <w:lang w:eastAsia="pl-PL"/>
        </w:rPr>
        <w:t>pkt</w:t>
      </w:r>
      <w:proofErr w:type="spellEnd"/>
      <w:r w:rsidRPr="000D78D9">
        <w:rPr>
          <w:rFonts w:eastAsia="Times New Roman" w:cs="Times New Roman"/>
          <w:sz w:val="24"/>
          <w:szCs w:val="24"/>
          <w:lang w:eastAsia="pl-PL"/>
        </w:rPr>
        <w:t xml:space="preserve"> 1 </w:t>
      </w:r>
      <w:proofErr w:type="spellStart"/>
      <w:r w:rsidRPr="000D78D9">
        <w:rPr>
          <w:rFonts w:eastAsia="Times New Roman" w:cs="Times New Roman"/>
          <w:sz w:val="24"/>
          <w:szCs w:val="24"/>
          <w:lang w:eastAsia="pl-PL"/>
        </w:rPr>
        <w:t>siwz</w:t>
      </w:r>
      <w:proofErr w:type="spellEnd"/>
      <w:r w:rsidRPr="000D78D9">
        <w:rPr>
          <w:rFonts w:eastAsia="Times New Roman" w:cs="Times New Roman"/>
          <w:sz w:val="24"/>
          <w:szCs w:val="24"/>
          <w:lang w:eastAsia="pl-PL"/>
        </w:rPr>
        <w:t xml:space="preserve">) 3)oświadczenie według wzoru stanowiącego załącznik nr 1A do </w:t>
      </w:r>
      <w:proofErr w:type="spellStart"/>
      <w:r w:rsidRPr="000D78D9">
        <w:rPr>
          <w:rFonts w:eastAsia="Times New Roman" w:cs="Times New Roman"/>
          <w:sz w:val="24"/>
          <w:szCs w:val="24"/>
          <w:lang w:eastAsia="pl-PL"/>
        </w:rPr>
        <w:t>siwz</w:t>
      </w:r>
      <w:proofErr w:type="spellEnd"/>
      <w:r w:rsidRPr="000D78D9">
        <w:rPr>
          <w:rFonts w:eastAsia="Times New Roman" w:cs="Times New Roman"/>
          <w:sz w:val="24"/>
          <w:szCs w:val="24"/>
          <w:lang w:eastAsia="pl-PL"/>
        </w:rPr>
        <w:t xml:space="preserve"> wskazujące cześć zamówienia, której wykonanie wykonawca powierzy podwykonawcom (jeżeli wykonawca przewiduje udział podwykonawców); w przypadku składania oferty wspólnej należy złożyć jeden dokument.</w:t>
      </w:r>
    </w:p>
    <w:p w:rsidR="000D78D9" w:rsidRDefault="000D78D9" w:rsidP="000D78D9">
      <w:pPr>
        <w:spacing w:after="0" w:line="240" w:lineRule="auto"/>
        <w:jc w:val="both"/>
        <w:rPr>
          <w:rFonts w:eastAsia="Times New Roman" w:cs="Times New Roman"/>
          <w:sz w:val="24"/>
          <w:szCs w:val="24"/>
          <w:lang w:eastAsia="pl-PL"/>
        </w:rPr>
      </w:pP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SEKCJA IV: PROCEDURA</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IV.1) TRYB UDZIELENIA ZAMÓWIENIA</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IV.1.1) Tryb udzielenia zamówienia:</w:t>
      </w:r>
      <w:r w:rsidRPr="000D78D9">
        <w:rPr>
          <w:rFonts w:eastAsia="Times New Roman" w:cs="Times New Roman"/>
          <w:sz w:val="24"/>
          <w:szCs w:val="24"/>
          <w:lang w:eastAsia="pl-PL"/>
        </w:rPr>
        <w:t xml:space="preserve"> przetarg nieograniczony.</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IV.2) KRYTERIA OCENY OFERT</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 xml:space="preserve">IV.2.1) Kryteria oceny ofert: </w:t>
      </w:r>
      <w:r w:rsidRPr="000D78D9">
        <w:rPr>
          <w:rFonts w:eastAsia="Times New Roman" w:cs="Times New Roman"/>
          <w:sz w:val="24"/>
          <w:szCs w:val="24"/>
          <w:lang w:eastAsia="pl-PL"/>
        </w:rPr>
        <w:t>cena oraz inne kryteria związane z przedmiotem zamówienia:</w:t>
      </w:r>
    </w:p>
    <w:p w:rsidR="00A50A29" w:rsidRPr="000D78D9" w:rsidRDefault="00A50A29" w:rsidP="000D78D9">
      <w:pPr>
        <w:numPr>
          <w:ilvl w:val="0"/>
          <w:numId w:val="9"/>
        </w:num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1 - Cena - 90</w:t>
      </w:r>
    </w:p>
    <w:p w:rsidR="00A50A29" w:rsidRPr="000D78D9" w:rsidRDefault="00A50A29" w:rsidP="000D78D9">
      <w:pPr>
        <w:numPr>
          <w:ilvl w:val="0"/>
          <w:numId w:val="9"/>
        </w:num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2 - Gwarancja i rękojmia udzielona przez wykonawcę - 10</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IV.2.2)</w:t>
      </w:r>
      <w:r w:rsidRPr="000D78D9">
        <w:rPr>
          <w:rFonts w:eastAsia="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888"/>
      </w:tblGrid>
      <w:tr w:rsidR="00A50A29" w:rsidRPr="000D78D9" w:rsidTr="00A50A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 </w:t>
            </w:r>
          </w:p>
        </w:tc>
        <w:tc>
          <w:tcPr>
            <w:tcW w:w="0" w:type="auto"/>
            <w:vAlign w:val="center"/>
            <w:hideMark/>
          </w:tcPr>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przeprowadzona będzie aukcja elektroniczna,</w:t>
            </w:r>
            <w:r w:rsidRPr="000D78D9">
              <w:rPr>
                <w:rFonts w:eastAsia="Times New Roman" w:cs="Times New Roman"/>
                <w:sz w:val="24"/>
                <w:szCs w:val="24"/>
                <w:lang w:eastAsia="pl-PL"/>
              </w:rPr>
              <w:t xml:space="preserve"> adres strony, na której będzie prowadzona: </w:t>
            </w:r>
          </w:p>
        </w:tc>
      </w:tr>
    </w:tbl>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IV.3) ZMIANA UMOWY</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 xml:space="preserve">przewiduje się istotne zmiany postanowień zawartej umowy w stosunku do treści oferty, na podstawie której dokonano wyboru wykonawcy: </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Dopuszczalne zmiany postanowień umowy oraz określenie warunków zmian</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sz w:val="24"/>
          <w:szCs w:val="24"/>
          <w:lang w:eastAsia="pl-PL"/>
        </w:rPr>
        <w:t xml:space="preserve">3. Zmiany w umowie 1) Wszelkie zmiany umowy wymagają dla swej ważności formy pisemnej pod rygorem nieważności. 2) W sprawach nie uregulowanych umową, mają zastosowanie przepisy Kodeksu cywilnego i inne powszechnie obowiązujące przepisy prawa. 3) Zamawiający przewiduje możliwość wprowadzenia istotnych zmian postanowień niniejszej umowy w stosunku do treści oferty, polegających na zmianie terminu zakończenia przedmiotu umowy, oraz zmianie personelu Wykonawcy. 4) Wszelkie zmiany umowy wymagają dla swej ważności formy pisemnej pod rygorem nieważności i będą dopuszczalne w granicach unormowania art. 144 ustawy z dnia 29 stycznia 2004r. Prawo zamówień publicznych ( Dz. U. z 2015r. poz. 2164 ze zm.) 5) Zmiana terminu zakończenia przedmiotu umowy może nastąpić, na wniosek Wykonawcy lub Zamawiającego w następujących przypadkach: a) wystąpią szczególne warunki atmosferyczne, uniemożliwiające prowadzenie robót budowlanych zgodnie z technologią przewidzianą Specyfikacjach Technicznych. Wydłużenie czasu trwania umowy będzie równoważne z czasem trwania ich wstrzymania. b) wystąpią nieprzewidziane warunki realizacji w szczególności: wystąpi odkrycie nie zinwentaryzowanych obiektów czy elementów instalacji i będzie to miało wpływ na termin wykonania przedmiotu umowy; czas zostanie przedłużony o okres wstrzymania prac wywołany przeszkodą c) ulegnie zmianie urzędowa stawka VAT na roboty budowlane wówczas do wartości ofert netto zostanie doliczona stawka aktualnego podatku VAT 6) Zmiana personelu Wykonawcy może odbywać się na jego pisemny wniosek, za zgodą Zamawiającego. Nowe proponowane osoby muszą spełniać wymagania opisane w SIWZ. 7) Zamawiający zastrzega sobie możliwość odstąpienia od umowy z powodu okoliczności, o </w:t>
      </w:r>
      <w:r w:rsidRPr="000D78D9">
        <w:rPr>
          <w:rFonts w:eastAsia="Times New Roman" w:cs="Times New Roman"/>
          <w:sz w:val="24"/>
          <w:szCs w:val="24"/>
          <w:lang w:eastAsia="pl-PL"/>
        </w:rPr>
        <w:lastRenderedPageBreak/>
        <w:t>których mowa w art. 145 ust. 1 ustawy z dnia 29 stycznia 2004 r. Prawo zamówień publicznych (tj. Dz. U. z 2015 r. poz. 2164 ze zm.)</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IV.4) INFORMACJE ADMINISTRACYJNE</w:t>
      </w:r>
    </w:p>
    <w:p w:rsid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IV.4.1)</w:t>
      </w:r>
      <w:r w:rsidRPr="000D78D9">
        <w:rPr>
          <w:rFonts w:eastAsia="Times New Roman" w:cs="Times New Roman"/>
          <w:sz w:val="24"/>
          <w:szCs w:val="24"/>
          <w:lang w:eastAsia="pl-PL"/>
        </w:rPr>
        <w:t> </w:t>
      </w:r>
      <w:r w:rsidRPr="000D78D9">
        <w:rPr>
          <w:rFonts w:eastAsia="Times New Roman" w:cs="Times New Roman"/>
          <w:b/>
          <w:bCs/>
          <w:sz w:val="24"/>
          <w:szCs w:val="24"/>
          <w:lang w:eastAsia="pl-PL"/>
        </w:rPr>
        <w:t>Adres strony internetowej, na której jest dostępna specyfikacja istotnych warunków zamówienia:</w:t>
      </w:r>
      <w:r w:rsidRPr="000D78D9">
        <w:rPr>
          <w:rFonts w:eastAsia="Times New Roman" w:cs="Times New Roman"/>
          <w:sz w:val="24"/>
          <w:szCs w:val="24"/>
          <w:lang w:eastAsia="pl-PL"/>
        </w:rPr>
        <w:t xml:space="preserve"> </w:t>
      </w:r>
      <w:hyperlink r:id="rId5" w:history="1">
        <w:r w:rsidR="000D78D9" w:rsidRPr="00336219">
          <w:rPr>
            <w:rStyle w:val="Hipercze"/>
            <w:rFonts w:eastAsia="Times New Roman" w:cs="Times New Roman"/>
            <w:sz w:val="24"/>
            <w:szCs w:val="24"/>
            <w:lang w:eastAsia="pl-PL"/>
          </w:rPr>
          <w:t>www.bip.widuchowa.pl</w:t>
        </w:r>
      </w:hyperlink>
      <w:r w:rsidR="000D78D9">
        <w:rPr>
          <w:rFonts w:eastAsia="Times New Roman" w:cs="Times New Roman"/>
          <w:sz w:val="24"/>
          <w:szCs w:val="24"/>
          <w:lang w:eastAsia="pl-PL"/>
        </w:rPr>
        <w:t xml:space="preserve"> </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Specyfikację istotnych warunków zamówienia można uzyskać pod adresem:</w:t>
      </w:r>
      <w:r w:rsidRPr="000D78D9">
        <w:rPr>
          <w:rFonts w:eastAsia="Times New Roman" w:cs="Times New Roman"/>
          <w:sz w:val="24"/>
          <w:szCs w:val="24"/>
          <w:lang w:eastAsia="pl-PL"/>
        </w:rPr>
        <w:t xml:space="preserve"> Urząd Gminy Widuchowa, ul. Grunwaldzka 8, 74-120 Widuchowa Referat Inwestycji Strategii i Rozwoju I piętro pok. nr 14.</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IV.4.4) Termin składania wniosków o dopuszczenie do udziału w postępowaniu lub ofert:</w:t>
      </w:r>
      <w:r w:rsidRPr="000D78D9">
        <w:rPr>
          <w:rFonts w:eastAsia="Times New Roman" w:cs="Times New Roman"/>
          <w:sz w:val="24"/>
          <w:szCs w:val="24"/>
          <w:lang w:eastAsia="pl-PL"/>
        </w:rPr>
        <w:t xml:space="preserve"> </w:t>
      </w:r>
      <w:r w:rsidRPr="000D78D9">
        <w:rPr>
          <w:rFonts w:eastAsia="Times New Roman" w:cs="Times New Roman"/>
          <w:b/>
          <w:sz w:val="24"/>
          <w:szCs w:val="24"/>
          <w:lang w:eastAsia="pl-PL"/>
        </w:rPr>
        <w:t>11.08.2016 godzina 10:00,</w:t>
      </w:r>
      <w:r w:rsidRPr="000D78D9">
        <w:rPr>
          <w:rFonts w:eastAsia="Times New Roman" w:cs="Times New Roman"/>
          <w:sz w:val="24"/>
          <w:szCs w:val="24"/>
          <w:lang w:eastAsia="pl-PL"/>
        </w:rPr>
        <w:t xml:space="preserve"> miejsce: Urząd Gminy Widuchowa, ul. Grunwaldzka 8, 74-120 Widuchowa Sekretariat I piętro pok. nr 11.</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IV.4.5) Termin związania ofertą:</w:t>
      </w:r>
      <w:r w:rsidRPr="000D78D9">
        <w:rPr>
          <w:rFonts w:eastAsia="Times New Roman" w:cs="Times New Roman"/>
          <w:sz w:val="24"/>
          <w:szCs w:val="24"/>
          <w:lang w:eastAsia="pl-PL"/>
        </w:rPr>
        <w:t xml:space="preserve"> okres w dniach: 30 (od ostatecznego terminu składania ofert).</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IV.4.16) Informacje dodatkowe, w tym dotyczące finansowania projektu/programu ze środków Unii Europejskiej:</w:t>
      </w:r>
      <w:r w:rsidRPr="000D78D9">
        <w:rPr>
          <w:rFonts w:eastAsia="Times New Roman" w:cs="Times New Roman"/>
          <w:sz w:val="24"/>
          <w:szCs w:val="24"/>
          <w:lang w:eastAsia="pl-PL"/>
        </w:rPr>
        <w:t xml:space="preserve"> Zadanie dofinansowane z budżetu Wo</w:t>
      </w:r>
      <w:r w:rsidR="000D78D9">
        <w:rPr>
          <w:rFonts w:eastAsia="Times New Roman" w:cs="Times New Roman"/>
          <w:sz w:val="24"/>
          <w:szCs w:val="24"/>
          <w:lang w:eastAsia="pl-PL"/>
        </w:rPr>
        <w:t>jewództwa Zachodniopomorskiego.</w:t>
      </w:r>
    </w:p>
    <w:p w:rsidR="00A50A29" w:rsidRPr="000D78D9" w:rsidRDefault="00A50A29" w:rsidP="000D78D9">
      <w:pPr>
        <w:spacing w:after="0" w:line="240" w:lineRule="auto"/>
        <w:jc w:val="both"/>
        <w:rPr>
          <w:rFonts w:eastAsia="Times New Roman" w:cs="Times New Roman"/>
          <w:sz w:val="24"/>
          <w:szCs w:val="24"/>
          <w:lang w:eastAsia="pl-PL"/>
        </w:rPr>
      </w:pPr>
      <w:r w:rsidRPr="000D78D9">
        <w:rPr>
          <w:rFonts w:eastAsia="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D78D9">
        <w:rPr>
          <w:rFonts w:eastAsia="Times New Roman" w:cs="Times New Roman"/>
          <w:sz w:val="24"/>
          <w:szCs w:val="24"/>
          <w:lang w:eastAsia="pl-PL"/>
        </w:rPr>
        <w:t>nie</w:t>
      </w:r>
    </w:p>
    <w:p w:rsidR="00A50A29" w:rsidRPr="000D78D9" w:rsidRDefault="00A50A29" w:rsidP="000D78D9">
      <w:pPr>
        <w:spacing w:after="0" w:line="240" w:lineRule="auto"/>
        <w:jc w:val="both"/>
        <w:rPr>
          <w:rFonts w:eastAsia="Times New Roman" w:cs="Times New Roman"/>
          <w:sz w:val="24"/>
          <w:szCs w:val="24"/>
          <w:lang w:eastAsia="pl-PL"/>
        </w:rPr>
      </w:pPr>
    </w:p>
    <w:p w:rsidR="00F413B5" w:rsidRPr="000D78D9" w:rsidRDefault="00F413B5" w:rsidP="000D78D9">
      <w:pPr>
        <w:spacing w:after="0" w:line="240" w:lineRule="auto"/>
        <w:jc w:val="both"/>
        <w:rPr>
          <w:sz w:val="24"/>
          <w:szCs w:val="24"/>
        </w:rPr>
      </w:pPr>
    </w:p>
    <w:sectPr w:rsidR="00F413B5" w:rsidRPr="000D78D9" w:rsidSect="00F413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294"/>
    <w:multiLevelType w:val="multilevel"/>
    <w:tmpl w:val="99A4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427D05"/>
    <w:multiLevelType w:val="multilevel"/>
    <w:tmpl w:val="143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9084C"/>
    <w:multiLevelType w:val="multilevel"/>
    <w:tmpl w:val="D80A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B017A1"/>
    <w:multiLevelType w:val="multilevel"/>
    <w:tmpl w:val="65DA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226A9D"/>
    <w:multiLevelType w:val="multilevel"/>
    <w:tmpl w:val="91B0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8D644F"/>
    <w:multiLevelType w:val="multilevel"/>
    <w:tmpl w:val="F794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A2EA8"/>
    <w:multiLevelType w:val="multilevel"/>
    <w:tmpl w:val="5998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9E649B"/>
    <w:multiLevelType w:val="multilevel"/>
    <w:tmpl w:val="B0F0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CC7E9B"/>
    <w:multiLevelType w:val="multilevel"/>
    <w:tmpl w:val="CF02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4"/>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0A29"/>
    <w:rsid w:val="000D78D9"/>
    <w:rsid w:val="003E5FDC"/>
    <w:rsid w:val="00A50A29"/>
    <w:rsid w:val="00F413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3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A50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50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50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50A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8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72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widuch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2228</Words>
  <Characters>13370</Characters>
  <Application>Microsoft Office Word</Application>
  <DocSecurity>0</DocSecurity>
  <Lines>111</Lines>
  <Paragraphs>31</Paragraphs>
  <ScaleCrop>false</ScaleCrop>
  <Company/>
  <LinksUpToDate>false</LinksUpToDate>
  <CharactersWithSpaces>15567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Piotrek</cp:lastModifiedBy>
  <cp:revision>2</cp:revision>
  <dcterms:created xsi:type="dcterms:W3CDTF">2016-07-27T16:38:00Z</dcterms:created>
  <dcterms:modified xsi:type="dcterms:W3CDTF">2016-07-27T16:42:00Z</dcterms:modified>
</cp:coreProperties>
</file>